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E5B29" w14:textId="77777777" w:rsidR="00440FE2" w:rsidRPr="00440FE2" w:rsidRDefault="00440FE2" w:rsidP="00440FE2">
      <w:p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  <w:b/>
          <w:bCs/>
        </w:rPr>
        <w:t>előzetes időpont-egyeztetés szükséges</w:t>
      </w:r>
    </w:p>
    <w:p w14:paraId="6BEC1620" w14:textId="77777777" w:rsidR="00440FE2" w:rsidRPr="00440FE2" w:rsidRDefault="00440FE2" w:rsidP="00440FE2">
      <w:p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  <w:b/>
          <w:bCs/>
          <w:i/>
          <w:iCs/>
        </w:rPr>
        <w:t>Az eljárás rövid ismertetése: </w:t>
      </w:r>
      <w:r w:rsidRPr="00440FE2">
        <w:rPr>
          <w:rFonts w:ascii="Times New Roman" w:hAnsi="Times New Roman" w:cs="Times New Roman"/>
        </w:rPr>
        <w:t>Házasságon kívül születendő, vagy már megszületett gyermek családi jogállásának rendezése ügyében készül. Személyesen tett jognyilatkozat, melyről jegyzőkönyv készül. A nem magyar állampolgár által tett jognyilatkozat felvételekor, amennyiben nem beszéli a magyar nyelvet tolmács közreműködésére van szükség.  Amennyiben a gyermek reprodukciós eljárásból származik, apai elismerő nyilatkozat felvételére nincs szükség. </w:t>
      </w:r>
    </w:p>
    <w:p w14:paraId="5B19A88F" w14:textId="77777777" w:rsidR="00440FE2" w:rsidRPr="00440FE2" w:rsidRDefault="00440FE2" w:rsidP="00440FE2">
      <w:p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02645530" w14:textId="77777777" w:rsidR="00440FE2" w:rsidRPr="00440FE2" w:rsidRDefault="00440FE2" w:rsidP="00440FE2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</w:rPr>
        <w:t>A Polgári Törvénykönyvről szóló 2013. évi V. törvény</w:t>
      </w:r>
    </w:p>
    <w:p w14:paraId="5E24C0BE" w14:textId="77777777" w:rsidR="00440FE2" w:rsidRPr="00440FE2" w:rsidRDefault="00440FE2" w:rsidP="00440FE2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</w:rPr>
        <w:t>Az anyakönyvi eljárásról szóló 2010. évi I. törvény</w:t>
      </w:r>
    </w:p>
    <w:p w14:paraId="43031C9B" w14:textId="77777777" w:rsidR="00440FE2" w:rsidRPr="00440FE2" w:rsidRDefault="00440FE2" w:rsidP="00440FE2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</w:rPr>
        <w:t>Az anyakönyvezési feladatok ellátásának részletes szabályairól szóló 429/2017. (XII. 20.) Korm. rendelet</w:t>
      </w:r>
    </w:p>
    <w:p w14:paraId="696D4025" w14:textId="77777777" w:rsidR="00440FE2" w:rsidRPr="00440FE2" w:rsidRDefault="00440FE2" w:rsidP="00440FE2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</w:rPr>
        <w:t>A nemzetközi magánjogról szóló 2017. évi XXVIII. törvény</w:t>
      </w:r>
    </w:p>
    <w:p w14:paraId="1F42C37B" w14:textId="77777777" w:rsidR="00440FE2" w:rsidRPr="00440FE2" w:rsidRDefault="00440FE2" w:rsidP="00440FE2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</w:rPr>
        <w:t>A magyar állampolgárságról szóló 1993. évi LV. törvény, valamint a magyar állampolgárságról szóló 1993. évi LV. törvény végrehajtásáról szóló 125/1993. (IX. 22.) Korm. rendelet</w:t>
      </w:r>
    </w:p>
    <w:p w14:paraId="5F51F8B5" w14:textId="77777777" w:rsidR="00440FE2" w:rsidRPr="00440FE2" w:rsidRDefault="00440FE2" w:rsidP="00440FE2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</w:rPr>
        <w:t>A polgárok személyi adatainak és lakcímének nyilvántartásáról szóló 1992. évi LXVI. törvény, valamint a polgárok személyi adatainak és lakcímének nyilvántartásáról szóló 1992. évi LXVI. törvény végrehajtásáról szóló 146/1993. (X. 26.) Korm. rendelet</w:t>
      </w:r>
    </w:p>
    <w:p w14:paraId="66BF2C57" w14:textId="77777777" w:rsidR="00440FE2" w:rsidRPr="00440FE2" w:rsidRDefault="00440FE2" w:rsidP="00440FE2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</w:rPr>
        <w:t>Az általános közigazgatási rendtartásról szóló 2016. évi CL. törvény</w:t>
      </w:r>
    </w:p>
    <w:p w14:paraId="4F14F7B8" w14:textId="77777777" w:rsidR="00440FE2" w:rsidRPr="00440FE2" w:rsidRDefault="00440FE2" w:rsidP="00440FE2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</w:rPr>
        <w:t>331/2006. (XII. 23.) Korm. rendelet a gyermekvédelmi és gyámügyi feladat- és hatáskörök ellátásáról, valamint a gyámhatóság szervezetéről és illetékességéről</w:t>
      </w:r>
    </w:p>
    <w:p w14:paraId="7270402E" w14:textId="77777777" w:rsidR="00440FE2" w:rsidRPr="00440FE2" w:rsidRDefault="00440FE2" w:rsidP="00440FE2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</w:rPr>
        <w:t>149/1997. (IX. 10.) Korm. rendelet a gyámhatóságokról, valamint a gyermekvédelmi és gyámügyi eljárásról</w:t>
      </w:r>
    </w:p>
    <w:p w14:paraId="575B2BF5" w14:textId="77777777" w:rsidR="00440FE2" w:rsidRPr="00440FE2" w:rsidRDefault="00440FE2" w:rsidP="00440FE2">
      <w:p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Pr="00440FE2">
        <w:rPr>
          <w:rFonts w:ascii="Times New Roman" w:hAnsi="Times New Roman" w:cs="Times New Roman"/>
          <w:b/>
          <w:bCs/>
        </w:rPr>
        <w:t>A jognyilatkozat f</w:t>
      </w:r>
      <w:r w:rsidRPr="00440FE2">
        <w:rPr>
          <w:rFonts w:ascii="Times New Roman" w:hAnsi="Times New Roman" w:cs="Times New Roman"/>
        </w:rPr>
        <w:t>elvehető bármely település Polgármesteri Hivatalának Anyakönyvvezetője előtt vagy az illetékes Bíróság-, Gyámhatóság-, Közjegyző-, illetve konzuli tisztviselő előtt.</w:t>
      </w:r>
    </w:p>
    <w:p w14:paraId="5FB22A99" w14:textId="77777777" w:rsidR="00440FE2" w:rsidRPr="00440FE2" w:rsidRDefault="00440FE2" w:rsidP="00440FE2">
      <w:p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51190C31" w14:textId="77777777" w:rsidR="00440FE2" w:rsidRPr="00440FE2" w:rsidRDefault="00440FE2" w:rsidP="00440FE2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</w:rPr>
        <w:t>apa, anya érvényes személyi igazolványa és lakcímkártyája</w:t>
      </w:r>
    </w:p>
    <w:p w14:paraId="48F5A11F" w14:textId="77777777" w:rsidR="00440FE2" w:rsidRPr="00440FE2" w:rsidRDefault="00440FE2" w:rsidP="00440FE2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</w:rPr>
        <w:t>vélelmezett fogantatási idő és a szülés várható időpontjának szakorvos által kiállított igazolása</w:t>
      </w:r>
    </w:p>
    <w:p w14:paraId="1232FCA1" w14:textId="77777777" w:rsidR="00440FE2" w:rsidRPr="00440FE2" w:rsidRDefault="00440FE2" w:rsidP="00440FE2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</w:rPr>
        <w:t>várandósgondozási könyv</w:t>
      </w:r>
    </w:p>
    <w:p w14:paraId="49126236" w14:textId="77777777" w:rsidR="00440FE2" w:rsidRPr="00440FE2" w:rsidRDefault="00440FE2" w:rsidP="00440FE2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</w:rPr>
        <w:t>az anya elvált vagy özvegy családi állapotának okirattal történő igazolása (nem magyar állampolgár anya családi állapotáról az igazolást az állampolgársága szerinti hatóság állítja ki)</w:t>
      </w:r>
    </w:p>
    <w:p w14:paraId="614E9485" w14:textId="77777777" w:rsidR="00440FE2" w:rsidRPr="00440FE2" w:rsidRDefault="00440FE2" w:rsidP="00440FE2">
      <w:p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  <w:b/>
          <w:bCs/>
          <w:i/>
          <w:iCs/>
        </w:rPr>
        <w:t>Eljárási illetékek:</w:t>
      </w:r>
      <w:r w:rsidRPr="00440FE2">
        <w:rPr>
          <w:rFonts w:ascii="Times New Roman" w:hAnsi="Times New Roman" w:cs="Times New Roman"/>
          <w:i/>
          <w:iCs/>
        </w:rPr>
        <w:t> </w:t>
      </w:r>
      <w:r w:rsidRPr="00440FE2">
        <w:rPr>
          <w:rFonts w:ascii="Times New Roman" w:hAnsi="Times New Roman" w:cs="Times New Roman"/>
        </w:rPr>
        <w:t>Az eljárás illetékmentes.</w:t>
      </w:r>
    </w:p>
    <w:p w14:paraId="1EA4A988" w14:textId="77777777" w:rsidR="00440FE2" w:rsidRPr="00440FE2" w:rsidRDefault="00440FE2" w:rsidP="00440FE2">
      <w:p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  <w:b/>
          <w:bCs/>
          <w:i/>
          <w:iCs/>
        </w:rPr>
        <w:t>Eljárás megindítása: </w:t>
      </w:r>
      <w:r w:rsidRPr="00440FE2">
        <w:rPr>
          <w:rFonts w:ascii="Times New Roman" w:hAnsi="Times New Roman" w:cs="Times New Roman"/>
        </w:rPr>
        <w:t>személyes megjelenéssel történik</w:t>
      </w:r>
    </w:p>
    <w:p w14:paraId="2E087982" w14:textId="77777777" w:rsidR="00440FE2" w:rsidRPr="00440FE2" w:rsidRDefault="00440FE2" w:rsidP="00440FE2">
      <w:p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  <w:b/>
          <w:bCs/>
          <w:i/>
          <w:iCs/>
        </w:rPr>
        <w:t>Ügyintézési határidő:</w:t>
      </w:r>
      <w:r w:rsidRPr="00440FE2">
        <w:rPr>
          <w:rFonts w:ascii="Times New Roman" w:hAnsi="Times New Roman" w:cs="Times New Roman"/>
        </w:rPr>
        <w:t xml:space="preserve"> 45 nap</w:t>
      </w:r>
    </w:p>
    <w:p w14:paraId="162A456C" w14:textId="087EA96B" w:rsidR="00440FE2" w:rsidRPr="00440FE2" w:rsidRDefault="00440FE2" w:rsidP="00440FE2">
      <w:p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 Község</w:t>
      </w:r>
      <w:r w:rsidRPr="00440FE2">
        <w:rPr>
          <w:rFonts w:ascii="Times New Roman" w:hAnsi="Times New Roman" w:cs="Times New Roman"/>
          <w:b/>
          <w:bCs/>
        </w:rPr>
        <w:t xml:space="preserve"> Anyakönyvvezetője</w:t>
      </w:r>
      <w:r w:rsidRPr="00440FE2">
        <w:rPr>
          <w:rFonts w:ascii="Times New Roman" w:hAnsi="Times New Roman" w:cs="Times New Roman"/>
          <w:b/>
          <w:bCs/>
          <w:i/>
          <w:iCs/>
        </w:rPr>
        <w:t> </w:t>
      </w:r>
    </w:p>
    <w:p w14:paraId="6EB607DD" w14:textId="77777777" w:rsidR="00440FE2" w:rsidRPr="00440FE2" w:rsidRDefault="00440FE2" w:rsidP="00440FE2">
      <w:p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440FE2">
        <w:rPr>
          <w:rFonts w:ascii="Times New Roman" w:hAnsi="Times New Roman" w:cs="Times New Roman"/>
        </w:rPr>
        <w:t>Az anyakönyvi szerv döntéseivel szemben nincs helye fellebbezésnek, a fél azonban a határozat ellen közigazgatási pert indíthat a határozat közlésétől számított 30 napon belül közigazgatási tevékenységgel okozott jogsérelemre hivatkozással a közigazgatási és munkaügyi bíróságnál.</w:t>
      </w:r>
    </w:p>
    <w:p w14:paraId="7BC45ADB" w14:textId="77777777" w:rsidR="00440FE2" w:rsidRDefault="00440FE2" w:rsidP="00440FE2">
      <w:pPr>
        <w:jc w:val="both"/>
        <w:rPr>
          <w:rFonts w:ascii="Times New Roman" w:hAnsi="Times New Roman" w:cs="Times New Roman"/>
        </w:rPr>
      </w:pPr>
    </w:p>
    <w:p w14:paraId="58589C00" w14:textId="7E3614AE" w:rsidR="00440FE2" w:rsidRPr="00440FE2" w:rsidRDefault="00440FE2" w:rsidP="00440FE2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440FE2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5A65896F" w14:textId="129F0393" w:rsidR="00440FE2" w:rsidRPr="00440FE2" w:rsidRDefault="00440FE2" w:rsidP="00440F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440FE2">
        <w:rPr>
          <w:rFonts w:ascii="Times New Roman" w:hAnsi="Times New Roman" w:cs="Times New Roman"/>
        </w:rPr>
        <w:t xml:space="preserve"> Polgármesteri Hivatal</w:t>
      </w:r>
    </w:p>
    <w:p w14:paraId="7EF7386E" w14:textId="554CD4B5" w:rsidR="00440FE2" w:rsidRPr="00440FE2" w:rsidRDefault="00440FE2" w:rsidP="00440FE2">
      <w:pPr>
        <w:jc w:val="both"/>
        <w:rPr>
          <w:rFonts w:ascii="Times New Roman" w:hAnsi="Times New Roman" w:cs="Times New Roman"/>
        </w:rPr>
      </w:pPr>
      <w:r w:rsidRPr="00440FE2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440F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440FE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47C5A740" w14:textId="7CA0C96D" w:rsidR="00440FE2" w:rsidRDefault="00440FE2" w:rsidP="00440FE2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Káldi</w:t>
      </w:r>
      <w:proofErr w:type="spellEnd"/>
      <w:r>
        <w:rPr>
          <w:rFonts w:ascii="Times New Roman" w:hAnsi="Times New Roman" w:cs="Times New Roman"/>
        </w:rPr>
        <w:t xml:space="preserve">-Vörös Henrietta </w:t>
      </w:r>
      <w:proofErr w:type="gramStart"/>
      <w:r>
        <w:rPr>
          <w:rFonts w:ascii="Times New Roman" w:hAnsi="Times New Roman" w:cs="Times New Roman"/>
        </w:rPr>
        <w:t>/  Meszner</w:t>
      </w:r>
      <w:proofErr w:type="gramEnd"/>
      <w:r>
        <w:rPr>
          <w:rFonts w:ascii="Times New Roman" w:hAnsi="Times New Roman" w:cs="Times New Roman"/>
        </w:rPr>
        <w:t xml:space="preserve"> Mónika</w:t>
      </w:r>
    </w:p>
    <w:p w14:paraId="529875F0" w14:textId="18A94D3B" w:rsidR="00440FE2" w:rsidRPr="00440FE2" w:rsidRDefault="00440FE2" w:rsidP="00440F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147B24F0" w14:textId="6993014C" w:rsidR="00FF5329" w:rsidRDefault="00440FE2">
      <w:pPr>
        <w:rPr>
          <w:rFonts w:ascii="Times New Roman" w:hAnsi="Times New Roman" w:cs="Times New Roman"/>
        </w:rPr>
      </w:pPr>
      <w:hyperlink r:id="rId5" w:history="1">
        <w:r w:rsidRPr="00963AB4">
          <w:rPr>
            <w:rStyle w:val="Hiperhivatkozs"/>
            <w:rFonts w:ascii="Times New Roman" w:hAnsi="Times New Roman" w:cs="Times New Roman"/>
          </w:rPr>
          <w:t>polghiv@herceghalom.hu</w:t>
        </w:r>
      </w:hyperlink>
      <w:r>
        <w:rPr>
          <w:rFonts w:ascii="Times New Roman" w:hAnsi="Times New Roman" w:cs="Times New Roman"/>
        </w:rPr>
        <w:t xml:space="preserve">; </w:t>
      </w:r>
      <w:hyperlink r:id="rId6" w:history="1">
        <w:r w:rsidRPr="00963AB4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p w14:paraId="7A138812" w14:textId="77777777" w:rsidR="00440FE2" w:rsidRDefault="00440FE2"/>
    <w:sectPr w:rsidR="00440F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86FCC"/>
    <w:multiLevelType w:val="multilevel"/>
    <w:tmpl w:val="63AAD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E45FBF"/>
    <w:multiLevelType w:val="multilevel"/>
    <w:tmpl w:val="ED743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6150717">
    <w:abstractNumId w:val="1"/>
  </w:num>
  <w:num w:numId="2" w16cid:durableId="1067996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329"/>
    <w:rsid w:val="00440FE2"/>
    <w:rsid w:val="007709E2"/>
    <w:rsid w:val="00FF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620F9"/>
  <w15:chartTrackingRefBased/>
  <w15:docId w15:val="{BEC00224-FAF6-4EA5-A54B-CEF97684F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F53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F53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F53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F53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F53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F53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F53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F53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F53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F53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F53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F53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F5329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F5329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F532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F532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F532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F532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FF53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F53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FF53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F53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FF53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F532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FF532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F532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F53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F5329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FF5329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440FE2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40F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azgatas@herceghalom.hu" TargetMode="External"/><Relationship Id="rId5" Type="http://schemas.openxmlformats.org/officeDocument/2006/relationships/hyperlink" Target="mailto:polghiv@herceghalo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371</Words>
  <Characters>2561</Characters>
  <Application>Microsoft Office Word</Application>
  <DocSecurity>0</DocSecurity>
  <Lines>21</Lines>
  <Paragraphs>5</Paragraphs>
  <ScaleCrop>false</ScaleCrop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2025-08-27T08:03:00Z</dcterms:created>
  <dcterms:modified xsi:type="dcterms:W3CDTF">2025-08-27T08:06:00Z</dcterms:modified>
</cp:coreProperties>
</file>