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D071" w14:textId="77777777" w:rsidR="004B6774" w:rsidRPr="004B6774" w:rsidRDefault="004B6774" w:rsidP="004B6774">
      <w:pPr>
        <w:rPr>
          <w:rFonts w:ascii="Times New Roman" w:hAnsi="Times New Roman" w:cs="Times New Roman"/>
        </w:rPr>
      </w:pPr>
      <w:r w:rsidRPr="004B6774">
        <w:rPr>
          <w:rFonts w:ascii="Times New Roman" w:hAnsi="Times New Roman" w:cs="Times New Roman"/>
          <w:b/>
          <w:bCs/>
        </w:rPr>
        <w:t>(előzetes időpont-egyeztetés szükséges)</w:t>
      </w:r>
    </w:p>
    <w:p w14:paraId="779C712A" w14:textId="2B3A8185" w:rsidR="004B6774" w:rsidRPr="004B6774" w:rsidRDefault="004B6774" w:rsidP="004B6774">
      <w:pPr>
        <w:jc w:val="both"/>
        <w:rPr>
          <w:rFonts w:ascii="Times New Roman" w:hAnsi="Times New Roman" w:cs="Times New Roman"/>
        </w:rPr>
      </w:pPr>
      <w:r w:rsidRPr="004B6774">
        <w:rPr>
          <w:rFonts w:ascii="Times New Roman" w:hAnsi="Times New Roman" w:cs="Times New Roman"/>
          <w:b/>
          <w:bCs/>
          <w:i/>
          <w:iCs/>
        </w:rPr>
        <w:t>Az eljárás rövid ismertetése: </w:t>
      </w:r>
      <w:r w:rsidRPr="004B6774">
        <w:rPr>
          <w:rFonts w:ascii="Times New Roman" w:hAnsi="Times New Roman" w:cs="Times New Roman"/>
        </w:rPr>
        <w:t xml:space="preserve">A menyasszonynak és vőlegénynek együttesen, azonos időpontban, személyesen kell megjelenni. A bejelentésről jegyzőkönyv készül, melyet mindketten aláírnak. A házasság a szándék bejelentésétől számított harmincegyedik naptól köthető meg, a jegyzőkönyv az aláírástól számított egy évig érvényes. Anyakönyvi esemény hivatali munkaidőben </w:t>
      </w:r>
      <w:r w:rsidR="006C6193">
        <w:rPr>
          <w:rFonts w:ascii="Times New Roman" w:hAnsi="Times New Roman" w:cs="Times New Roman"/>
        </w:rPr>
        <w:t xml:space="preserve">(kedden: 9-12 óra és 13-15.30 óra között; csütörtökön: 13-15.30 óra között; pénteken: 12 – 13.30 óra között) </w:t>
      </w:r>
      <w:r w:rsidRPr="004B6774">
        <w:rPr>
          <w:rFonts w:ascii="Times New Roman" w:hAnsi="Times New Roman" w:cs="Times New Roman"/>
        </w:rPr>
        <w:t>tartható, illetve hivatali munkaidőn kívül (munkaszüneti napok kivételével munkanapokon, valamint szombaton) engedélyezhető. A hivatali munkaidőn kívül történő anyakönyvi eseményhez kapcsolódó többletszolgáltatásokért (gépzenei összeálltás, ünnepi beszéd, szülők köszöntése, pezsgő szervírozása, emléklap, anyakönyvi esemény utáni takarítás) díjat szükséges fizetni. Hivatali helyiségen kívüli házasságkötést hivatali munkaidőn kívül lehet lebonyolítani. Amennyiben a hivatalos helyiségen kívüli házasságkötésre rendkívüli körülmény miatt kerül sor, a házasulók mentesülnek a díjfizetési kötelezettség alól.</w:t>
      </w:r>
    </w:p>
    <w:p w14:paraId="47AE4A99" w14:textId="77777777" w:rsidR="004B6774" w:rsidRPr="004B6774" w:rsidRDefault="004B6774" w:rsidP="004B6774">
      <w:pPr>
        <w:jc w:val="both"/>
        <w:rPr>
          <w:rFonts w:ascii="Times New Roman" w:hAnsi="Times New Roman" w:cs="Times New Roman"/>
        </w:rPr>
      </w:pPr>
      <w:r w:rsidRPr="004B6774">
        <w:rPr>
          <w:rFonts w:ascii="Times New Roman" w:hAnsi="Times New Roman" w:cs="Times New Roman"/>
          <w:i/>
          <w:iCs/>
        </w:rPr>
        <w:t>Külföldi állampolgár magyarországi házasságkötése</w:t>
      </w:r>
      <w:r w:rsidRPr="004B6774">
        <w:rPr>
          <w:rFonts w:ascii="Times New Roman" w:hAnsi="Times New Roman" w:cs="Times New Roman"/>
        </w:rPr>
        <w:t xml:space="preserve"> esetén: Az eljárás megindítása személyesen történik. A jegyzőkönyv és az okmányok felterjesztésre kerülnek a Pest Vármegyei Kormányhivatal Hatósági Főosztály Hatósági Osztályához.</w:t>
      </w:r>
    </w:p>
    <w:p w14:paraId="0470B09E" w14:textId="77777777" w:rsidR="004B6774" w:rsidRPr="004B6774" w:rsidRDefault="004B6774" w:rsidP="004B6774">
      <w:pPr>
        <w:rPr>
          <w:rFonts w:ascii="Times New Roman" w:hAnsi="Times New Roman" w:cs="Times New Roman"/>
        </w:rPr>
      </w:pPr>
      <w:r w:rsidRPr="004B6774">
        <w:rPr>
          <w:rFonts w:ascii="Times New Roman" w:hAnsi="Times New Roman" w:cs="Times New Roman"/>
          <w:b/>
          <w:bCs/>
          <w:i/>
          <w:iCs/>
        </w:rPr>
        <w:t>Az eljárás jogi alapja: </w:t>
      </w:r>
    </w:p>
    <w:p w14:paraId="7234597D" w14:textId="77777777" w:rsidR="004B6774" w:rsidRPr="004B6774" w:rsidRDefault="004B6774" w:rsidP="004B6774">
      <w:pPr>
        <w:numPr>
          <w:ilvl w:val="0"/>
          <w:numId w:val="1"/>
        </w:numPr>
        <w:rPr>
          <w:rFonts w:ascii="Times New Roman" w:hAnsi="Times New Roman" w:cs="Times New Roman"/>
        </w:rPr>
      </w:pPr>
      <w:r w:rsidRPr="004B6774">
        <w:rPr>
          <w:rFonts w:ascii="Times New Roman" w:hAnsi="Times New Roman" w:cs="Times New Roman"/>
        </w:rPr>
        <w:t>A Polgári Törvénykönyvről szóló 2013. évi V. törvény</w:t>
      </w:r>
    </w:p>
    <w:p w14:paraId="5D5A042C" w14:textId="77777777" w:rsidR="004B6774" w:rsidRPr="004B6774" w:rsidRDefault="004B6774" w:rsidP="004B6774">
      <w:pPr>
        <w:numPr>
          <w:ilvl w:val="0"/>
          <w:numId w:val="1"/>
        </w:numPr>
        <w:rPr>
          <w:rFonts w:ascii="Times New Roman" w:hAnsi="Times New Roman" w:cs="Times New Roman"/>
        </w:rPr>
      </w:pPr>
      <w:r w:rsidRPr="004B6774">
        <w:rPr>
          <w:rFonts w:ascii="Times New Roman" w:hAnsi="Times New Roman" w:cs="Times New Roman"/>
        </w:rPr>
        <w:t>Az anyakönyvi eljárásról szóló 2010. évi I. törvény</w:t>
      </w:r>
    </w:p>
    <w:p w14:paraId="615EFE40" w14:textId="77777777" w:rsidR="004B6774" w:rsidRPr="004B6774" w:rsidRDefault="004B6774" w:rsidP="004B6774">
      <w:pPr>
        <w:numPr>
          <w:ilvl w:val="0"/>
          <w:numId w:val="1"/>
        </w:numPr>
        <w:rPr>
          <w:rFonts w:ascii="Times New Roman" w:hAnsi="Times New Roman" w:cs="Times New Roman"/>
        </w:rPr>
      </w:pPr>
      <w:r w:rsidRPr="004B6774">
        <w:rPr>
          <w:rFonts w:ascii="Times New Roman" w:hAnsi="Times New Roman" w:cs="Times New Roman"/>
        </w:rPr>
        <w:t>Az anyakönyvezési feladatok ellátásának részletes szabályairól szóló 429/2017. (XII. 20.) Korm. rendelet</w:t>
      </w:r>
    </w:p>
    <w:p w14:paraId="144CB72B" w14:textId="77777777" w:rsidR="004B6774" w:rsidRPr="004B6774" w:rsidRDefault="004B6774" w:rsidP="004B6774">
      <w:pPr>
        <w:numPr>
          <w:ilvl w:val="0"/>
          <w:numId w:val="1"/>
        </w:numPr>
        <w:rPr>
          <w:rFonts w:ascii="Times New Roman" w:hAnsi="Times New Roman" w:cs="Times New Roman"/>
        </w:rPr>
      </w:pPr>
      <w:r w:rsidRPr="004B6774">
        <w:rPr>
          <w:rFonts w:ascii="Times New Roman" w:hAnsi="Times New Roman" w:cs="Times New Roman"/>
        </w:rPr>
        <w:t>A nemzetközi magánjogról szóló 2017. évi XXVIII. törvény</w:t>
      </w:r>
    </w:p>
    <w:p w14:paraId="5E1B9EE5" w14:textId="77777777" w:rsidR="004B6774" w:rsidRPr="004B6774" w:rsidRDefault="004B6774" w:rsidP="004B6774">
      <w:pPr>
        <w:numPr>
          <w:ilvl w:val="0"/>
          <w:numId w:val="1"/>
        </w:numPr>
        <w:jc w:val="both"/>
        <w:rPr>
          <w:rFonts w:ascii="Times New Roman" w:hAnsi="Times New Roman" w:cs="Times New Roman"/>
        </w:rPr>
      </w:pPr>
      <w:r w:rsidRPr="004B6774">
        <w:rPr>
          <w:rFonts w:ascii="Times New Roman" w:hAnsi="Times New Roman" w:cs="Times New Roman"/>
        </w:rPr>
        <w:t>A magyar állampolgárságról szóló 1993. évi LV. törvény, valamint a magyar állampolgárságról szóló 1993. évi LV. törvény végrehajtásáról szóló 125/1993. (IX. 22.) Korm. rendelet</w:t>
      </w:r>
    </w:p>
    <w:p w14:paraId="64ABB2D2" w14:textId="77777777" w:rsidR="004B6774" w:rsidRPr="004B6774" w:rsidRDefault="004B6774" w:rsidP="004B6774">
      <w:pPr>
        <w:numPr>
          <w:ilvl w:val="0"/>
          <w:numId w:val="1"/>
        </w:numPr>
        <w:jc w:val="both"/>
        <w:rPr>
          <w:rFonts w:ascii="Times New Roman" w:hAnsi="Times New Roman" w:cs="Times New Roman"/>
        </w:rPr>
      </w:pPr>
      <w:r w:rsidRPr="004B6774">
        <w:rPr>
          <w:rFonts w:ascii="Times New Roman" w:hAnsi="Times New Roman" w:cs="Times New Roman"/>
        </w:rPr>
        <w:t>A polgárok személyi adatainak és lakcímének nyilvántartásáról szóló 1992. évi LXVI. törvény, valamint a polgárok személyi adatainak és lakcímének nyilvántartásáról szóló 1992. évi LXVI. törvény végrehajtásáról szóló 146/1993. (X. 26.) Korm. rendelet</w:t>
      </w:r>
    </w:p>
    <w:p w14:paraId="29F81741" w14:textId="77777777" w:rsidR="004B6774" w:rsidRPr="004B6774" w:rsidRDefault="004B6774" w:rsidP="004B6774">
      <w:pPr>
        <w:numPr>
          <w:ilvl w:val="0"/>
          <w:numId w:val="1"/>
        </w:numPr>
        <w:rPr>
          <w:rFonts w:ascii="Times New Roman" w:hAnsi="Times New Roman" w:cs="Times New Roman"/>
        </w:rPr>
      </w:pPr>
      <w:r w:rsidRPr="004B6774">
        <w:rPr>
          <w:rFonts w:ascii="Times New Roman" w:hAnsi="Times New Roman" w:cs="Times New Roman"/>
        </w:rPr>
        <w:t>Az általános közigazgatási rendtartásról szóló 2016. évi CL. törvény</w:t>
      </w:r>
    </w:p>
    <w:p w14:paraId="2DA0E0D8" w14:textId="77777777" w:rsidR="004B6774" w:rsidRPr="004B6774" w:rsidRDefault="004B6774" w:rsidP="004B6774">
      <w:pPr>
        <w:numPr>
          <w:ilvl w:val="0"/>
          <w:numId w:val="1"/>
        </w:numPr>
        <w:jc w:val="both"/>
        <w:rPr>
          <w:rFonts w:ascii="Times New Roman" w:hAnsi="Times New Roman" w:cs="Times New Roman"/>
        </w:rPr>
      </w:pPr>
      <w:r w:rsidRPr="004B6774">
        <w:rPr>
          <w:rFonts w:ascii="Times New Roman" w:hAnsi="Times New Roman" w:cs="Times New Roman"/>
        </w:rPr>
        <w:t>331/2006. (XII. 23.) Korm. rendelet a gyermekvédelmi és gyámügyi feladat- és hatáskörök ellátásáról, valamint a gyámhatóság szervezetéről és illetékességéről</w:t>
      </w:r>
    </w:p>
    <w:p w14:paraId="0FDE9C35" w14:textId="77777777" w:rsidR="004B6774" w:rsidRPr="004B6774" w:rsidRDefault="004B6774" w:rsidP="004B6774">
      <w:pPr>
        <w:numPr>
          <w:ilvl w:val="0"/>
          <w:numId w:val="1"/>
        </w:numPr>
        <w:jc w:val="both"/>
        <w:rPr>
          <w:rFonts w:ascii="Times New Roman" w:hAnsi="Times New Roman" w:cs="Times New Roman"/>
        </w:rPr>
      </w:pPr>
      <w:r w:rsidRPr="004B6774">
        <w:rPr>
          <w:rFonts w:ascii="Times New Roman" w:hAnsi="Times New Roman" w:cs="Times New Roman"/>
        </w:rPr>
        <w:t>149/1997. (IX. 10.) Korm. rendelet a gyámhatóságokról, valamint a gyermekvédelmi és gyámügyi eljárásról</w:t>
      </w:r>
    </w:p>
    <w:p w14:paraId="6A1B59A5" w14:textId="2EF935A4" w:rsidR="004B6774" w:rsidRPr="004B6774" w:rsidRDefault="00DD6B4A" w:rsidP="004B6774">
      <w:pPr>
        <w:numPr>
          <w:ilvl w:val="0"/>
          <w:numId w:val="1"/>
        </w:numPr>
        <w:jc w:val="both"/>
        <w:rPr>
          <w:rFonts w:ascii="Times New Roman" w:hAnsi="Times New Roman" w:cs="Times New Roman"/>
        </w:rPr>
      </w:pPr>
      <w:r>
        <w:rPr>
          <w:rFonts w:ascii="Times New Roman" w:hAnsi="Times New Roman" w:cs="Times New Roman"/>
        </w:rPr>
        <w:t>Herceghalom</w:t>
      </w:r>
      <w:r w:rsidR="004B6774" w:rsidRPr="004B6774">
        <w:rPr>
          <w:rFonts w:ascii="Times New Roman" w:hAnsi="Times New Roman" w:cs="Times New Roman"/>
        </w:rPr>
        <w:t xml:space="preserve"> </w:t>
      </w:r>
      <w:r>
        <w:rPr>
          <w:rFonts w:ascii="Times New Roman" w:hAnsi="Times New Roman" w:cs="Times New Roman"/>
        </w:rPr>
        <w:t>Község</w:t>
      </w:r>
      <w:r w:rsidR="004B6774" w:rsidRPr="004B6774">
        <w:rPr>
          <w:rFonts w:ascii="Times New Roman" w:hAnsi="Times New Roman" w:cs="Times New Roman"/>
        </w:rPr>
        <w:t xml:space="preserve"> Önkormányzata Képviselő-testületének a </w:t>
      </w:r>
      <w:r>
        <w:rPr>
          <w:rFonts w:ascii="Times New Roman" w:hAnsi="Times New Roman" w:cs="Times New Roman"/>
        </w:rPr>
        <w:t xml:space="preserve">házasságkötések </w:t>
      </w:r>
      <w:r w:rsidR="004B6774" w:rsidRPr="004B6774">
        <w:rPr>
          <w:rFonts w:ascii="Times New Roman" w:hAnsi="Times New Roman" w:cs="Times New Roman"/>
        </w:rPr>
        <w:t xml:space="preserve">hivatali </w:t>
      </w:r>
      <w:r>
        <w:rPr>
          <w:rFonts w:ascii="Times New Roman" w:hAnsi="Times New Roman" w:cs="Times New Roman"/>
        </w:rPr>
        <w:t xml:space="preserve">helyiségen </w:t>
      </w:r>
      <w:r w:rsidR="004B6774" w:rsidRPr="004B6774">
        <w:rPr>
          <w:rFonts w:ascii="Times New Roman" w:hAnsi="Times New Roman" w:cs="Times New Roman"/>
        </w:rPr>
        <w:t xml:space="preserve">és hivatali </w:t>
      </w:r>
      <w:r>
        <w:rPr>
          <w:rFonts w:ascii="Times New Roman" w:hAnsi="Times New Roman" w:cs="Times New Roman"/>
        </w:rPr>
        <w:t>munkaidőn</w:t>
      </w:r>
      <w:r w:rsidR="004B6774" w:rsidRPr="004B6774">
        <w:rPr>
          <w:rFonts w:ascii="Times New Roman" w:hAnsi="Times New Roman" w:cs="Times New Roman"/>
        </w:rPr>
        <w:t xml:space="preserve"> kívül</w:t>
      </w:r>
      <w:r>
        <w:rPr>
          <w:rFonts w:ascii="Times New Roman" w:hAnsi="Times New Roman" w:cs="Times New Roman"/>
        </w:rPr>
        <w:t>i engedélyezéséről, valamint az azokért fizetendő díjak mértékéről</w:t>
      </w:r>
      <w:r w:rsidR="004B6774" w:rsidRPr="004B6774">
        <w:rPr>
          <w:rFonts w:ascii="Times New Roman" w:hAnsi="Times New Roman" w:cs="Times New Roman"/>
        </w:rPr>
        <w:t xml:space="preserve"> szóló 1</w:t>
      </w:r>
      <w:r>
        <w:rPr>
          <w:rFonts w:ascii="Times New Roman" w:hAnsi="Times New Roman" w:cs="Times New Roman"/>
        </w:rPr>
        <w:t>1</w:t>
      </w:r>
      <w:r w:rsidR="004B6774" w:rsidRPr="004B6774">
        <w:rPr>
          <w:rFonts w:ascii="Times New Roman" w:hAnsi="Times New Roman" w:cs="Times New Roman"/>
        </w:rPr>
        <w:t>/2017. (</w:t>
      </w:r>
      <w:r>
        <w:rPr>
          <w:rFonts w:ascii="Times New Roman" w:hAnsi="Times New Roman" w:cs="Times New Roman"/>
        </w:rPr>
        <w:t>XII</w:t>
      </w:r>
      <w:r w:rsidR="004B6774" w:rsidRPr="004B6774">
        <w:rPr>
          <w:rFonts w:ascii="Times New Roman" w:hAnsi="Times New Roman" w:cs="Times New Roman"/>
        </w:rPr>
        <w:t>.</w:t>
      </w:r>
      <w:r>
        <w:rPr>
          <w:rFonts w:ascii="Times New Roman" w:hAnsi="Times New Roman" w:cs="Times New Roman"/>
        </w:rPr>
        <w:t>01</w:t>
      </w:r>
      <w:r w:rsidR="004B6774" w:rsidRPr="004B6774">
        <w:rPr>
          <w:rFonts w:ascii="Times New Roman" w:hAnsi="Times New Roman" w:cs="Times New Roman"/>
        </w:rPr>
        <w:t>.) rendelete</w:t>
      </w:r>
    </w:p>
    <w:p w14:paraId="364AF837" w14:textId="73A0F3F6" w:rsidR="004B6774" w:rsidRPr="004B6774" w:rsidRDefault="004B6774" w:rsidP="004B6774">
      <w:pPr>
        <w:rPr>
          <w:rFonts w:ascii="Times New Roman" w:hAnsi="Times New Roman" w:cs="Times New Roman"/>
        </w:rPr>
      </w:pPr>
      <w:r w:rsidRPr="004B6774">
        <w:rPr>
          <w:rFonts w:ascii="Times New Roman" w:hAnsi="Times New Roman" w:cs="Times New Roman"/>
          <w:b/>
          <w:bCs/>
          <w:i/>
          <w:iCs/>
        </w:rPr>
        <w:t>Illetékességi terület: </w:t>
      </w:r>
      <w:r w:rsidR="00DD6B4A">
        <w:rPr>
          <w:rFonts w:ascii="Times New Roman" w:hAnsi="Times New Roman" w:cs="Times New Roman"/>
        </w:rPr>
        <w:t>Herceghalom</w:t>
      </w:r>
      <w:r w:rsidRPr="004B6774">
        <w:rPr>
          <w:rFonts w:ascii="Times New Roman" w:hAnsi="Times New Roman" w:cs="Times New Roman"/>
        </w:rPr>
        <w:t xml:space="preserve"> közigazgatási területe</w:t>
      </w:r>
    </w:p>
    <w:p w14:paraId="752137AF" w14:textId="77777777" w:rsidR="004B6774" w:rsidRPr="004B6774" w:rsidRDefault="004B6774" w:rsidP="004B6774">
      <w:pPr>
        <w:rPr>
          <w:rFonts w:ascii="Times New Roman" w:hAnsi="Times New Roman" w:cs="Times New Roman"/>
        </w:rPr>
      </w:pPr>
      <w:r w:rsidRPr="004B6774">
        <w:rPr>
          <w:rFonts w:ascii="Times New Roman" w:hAnsi="Times New Roman" w:cs="Times New Roman"/>
          <w:b/>
          <w:bCs/>
          <w:i/>
          <w:iCs/>
        </w:rPr>
        <w:t>Benyújtandó dokumentumok:</w:t>
      </w:r>
    </w:p>
    <w:p w14:paraId="16622F62" w14:textId="77777777" w:rsidR="004B6774" w:rsidRPr="004B6774" w:rsidRDefault="004B6774" w:rsidP="004B6774">
      <w:pPr>
        <w:numPr>
          <w:ilvl w:val="0"/>
          <w:numId w:val="2"/>
        </w:numPr>
        <w:jc w:val="both"/>
        <w:rPr>
          <w:rFonts w:ascii="Times New Roman" w:hAnsi="Times New Roman" w:cs="Times New Roman"/>
        </w:rPr>
      </w:pPr>
      <w:r w:rsidRPr="004B6774">
        <w:rPr>
          <w:rFonts w:ascii="Times New Roman" w:hAnsi="Times New Roman" w:cs="Times New Roman"/>
        </w:rPr>
        <w:t>házasulók érvényes személyi igazolványa és lakcímkártyája (állampolgárság igazolására alkalmas okmány)</w:t>
      </w:r>
    </w:p>
    <w:p w14:paraId="4FC0915A" w14:textId="77777777" w:rsidR="004B6774" w:rsidRPr="004B6774" w:rsidRDefault="004B6774" w:rsidP="004B6774">
      <w:pPr>
        <w:numPr>
          <w:ilvl w:val="0"/>
          <w:numId w:val="2"/>
        </w:numPr>
        <w:rPr>
          <w:rFonts w:ascii="Times New Roman" w:hAnsi="Times New Roman" w:cs="Times New Roman"/>
        </w:rPr>
      </w:pPr>
      <w:r w:rsidRPr="004B6774">
        <w:rPr>
          <w:rFonts w:ascii="Times New Roman" w:hAnsi="Times New Roman" w:cs="Times New Roman"/>
        </w:rPr>
        <w:t>születési anyakönyvi kivonatok</w:t>
      </w:r>
    </w:p>
    <w:p w14:paraId="2994FFDD" w14:textId="77777777" w:rsidR="004B6774" w:rsidRPr="004B6774" w:rsidRDefault="004B6774" w:rsidP="004B6774">
      <w:pPr>
        <w:numPr>
          <w:ilvl w:val="0"/>
          <w:numId w:val="2"/>
        </w:numPr>
        <w:jc w:val="both"/>
        <w:rPr>
          <w:rFonts w:ascii="Times New Roman" w:hAnsi="Times New Roman" w:cs="Times New Roman"/>
        </w:rPr>
      </w:pPr>
      <w:r w:rsidRPr="004B6774">
        <w:rPr>
          <w:rFonts w:ascii="Times New Roman" w:hAnsi="Times New Roman" w:cs="Times New Roman"/>
        </w:rPr>
        <w:t>elvált vagy özvegy családi állapotot igazoló okiratok (házasságot felbontó jogerős bírósági végzés, házasság megszűnését igazoló házassági anyakönyvi kivonat, elhalt házastárs halálesetét igazoló halotti anyakönyvi kivonat)</w:t>
      </w:r>
    </w:p>
    <w:p w14:paraId="542896C7" w14:textId="77777777" w:rsidR="004B6774" w:rsidRPr="004B6774" w:rsidRDefault="004B6774" w:rsidP="004B6774">
      <w:pPr>
        <w:rPr>
          <w:rFonts w:ascii="Times New Roman" w:hAnsi="Times New Roman" w:cs="Times New Roman"/>
        </w:rPr>
      </w:pPr>
      <w:r w:rsidRPr="004B6774">
        <w:rPr>
          <w:rFonts w:ascii="Times New Roman" w:hAnsi="Times New Roman" w:cs="Times New Roman"/>
          <w:i/>
          <w:iCs/>
        </w:rPr>
        <w:t>Külföldi állampolgár magyarországi házasságkötése</w:t>
      </w:r>
      <w:r w:rsidRPr="004B6774">
        <w:rPr>
          <w:rFonts w:ascii="Times New Roman" w:hAnsi="Times New Roman" w:cs="Times New Roman"/>
        </w:rPr>
        <w:t xml:space="preserve"> esetén: </w:t>
      </w:r>
    </w:p>
    <w:p w14:paraId="342D33CC" w14:textId="77777777" w:rsidR="004B6774" w:rsidRPr="004B6774" w:rsidRDefault="004B6774" w:rsidP="004B6774">
      <w:pPr>
        <w:numPr>
          <w:ilvl w:val="0"/>
          <w:numId w:val="3"/>
        </w:numPr>
        <w:jc w:val="both"/>
        <w:rPr>
          <w:rFonts w:ascii="Times New Roman" w:hAnsi="Times New Roman" w:cs="Times New Roman"/>
        </w:rPr>
      </w:pPr>
      <w:r w:rsidRPr="004B6774">
        <w:rPr>
          <w:rFonts w:ascii="Times New Roman" w:hAnsi="Times New Roman" w:cs="Times New Roman"/>
        </w:rPr>
        <w:t>külföldi állampolgár részéről a külföldi hatóság által kiállított tanúsítvány hiteles magyar fordításban (OFFI), amely a kiállítástól 6 hónapig érvényes</w:t>
      </w:r>
    </w:p>
    <w:p w14:paraId="4528FB57" w14:textId="77777777" w:rsidR="004B6774" w:rsidRPr="004B6774" w:rsidRDefault="004B6774" w:rsidP="004B6774">
      <w:pPr>
        <w:numPr>
          <w:ilvl w:val="0"/>
          <w:numId w:val="3"/>
        </w:numPr>
        <w:rPr>
          <w:rFonts w:ascii="Times New Roman" w:hAnsi="Times New Roman" w:cs="Times New Roman"/>
        </w:rPr>
      </w:pPr>
      <w:r w:rsidRPr="004B6774">
        <w:rPr>
          <w:rFonts w:ascii="Times New Roman" w:hAnsi="Times New Roman" w:cs="Times New Roman"/>
        </w:rPr>
        <w:t>külföldi állampolgár születési anyakönyvi kivonata hiteles magyar fordításban (OFFI)</w:t>
      </w:r>
    </w:p>
    <w:p w14:paraId="503F1777" w14:textId="77777777" w:rsidR="004B6774" w:rsidRPr="004B6774" w:rsidRDefault="004B6774" w:rsidP="004B6774">
      <w:pPr>
        <w:numPr>
          <w:ilvl w:val="0"/>
          <w:numId w:val="3"/>
        </w:numPr>
        <w:rPr>
          <w:rFonts w:ascii="Times New Roman" w:hAnsi="Times New Roman" w:cs="Times New Roman"/>
        </w:rPr>
      </w:pPr>
      <w:r w:rsidRPr="004B6774">
        <w:rPr>
          <w:rFonts w:ascii="Times New Roman" w:hAnsi="Times New Roman" w:cs="Times New Roman"/>
        </w:rPr>
        <w:t>külföldi érvényes útlevél, amely az állampolgárság igazolására is elfogadható</w:t>
      </w:r>
    </w:p>
    <w:p w14:paraId="1F74086C" w14:textId="77777777" w:rsidR="004B6774" w:rsidRPr="004B6774" w:rsidRDefault="004B6774" w:rsidP="004B6774">
      <w:pPr>
        <w:numPr>
          <w:ilvl w:val="0"/>
          <w:numId w:val="3"/>
        </w:numPr>
        <w:rPr>
          <w:rFonts w:ascii="Times New Roman" w:hAnsi="Times New Roman" w:cs="Times New Roman"/>
        </w:rPr>
      </w:pPr>
      <w:r w:rsidRPr="004B6774">
        <w:rPr>
          <w:rFonts w:ascii="Times New Roman" w:hAnsi="Times New Roman" w:cs="Times New Roman"/>
        </w:rPr>
        <w:t>ha a külföldi állampolgár </w:t>
      </w:r>
      <w:proofErr w:type="spellStart"/>
      <w:r w:rsidRPr="004B6774">
        <w:rPr>
          <w:rFonts w:ascii="Times New Roman" w:hAnsi="Times New Roman" w:cs="Times New Roman"/>
        </w:rPr>
        <w:t>bevándorolt</w:t>
      </w:r>
      <w:proofErr w:type="spellEnd"/>
      <w:r w:rsidRPr="004B6774">
        <w:rPr>
          <w:rFonts w:ascii="Times New Roman" w:hAnsi="Times New Roman" w:cs="Times New Roman"/>
        </w:rPr>
        <w:t>, vagy letelepedett, a személyi igazolványt</w:t>
      </w:r>
    </w:p>
    <w:p w14:paraId="4173E90E" w14:textId="77777777" w:rsidR="004B6774" w:rsidRPr="004B6774" w:rsidRDefault="004B6774" w:rsidP="004B6774">
      <w:pPr>
        <w:numPr>
          <w:ilvl w:val="0"/>
          <w:numId w:val="3"/>
        </w:numPr>
        <w:rPr>
          <w:rFonts w:ascii="Times New Roman" w:hAnsi="Times New Roman" w:cs="Times New Roman"/>
        </w:rPr>
      </w:pPr>
      <w:r w:rsidRPr="004B6774">
        <w:rPr>
          <w:rFonts w:ascii="Times New Roman" w:hAnsi="Times New Roman" w:cs="Times New Roman"/>
        </w:rPr>
        <w:t>amennyiben a külföldi állampolgár rendelkezik tartózkodási engedéllyel az is szükséges</w:t>
      </w:r>
    </w:p>
    <w:p w14:paraId="16C0A56A" w14:textId="77777777" w:rsidR="004B6774" w:rsidRPr="004B6774" w:rsidRDefault="004B6774" w:rsidP="004B6774">
      <w:pPr>
        <w:numPr>
          <w:ilvl w:val="0"/>
          <w:numId w:val="3"/>
        </w:numPr>
        <w:jc w:val="both"/>
        <w:rPr>
          <w:rFonts w:ascii="Times New Roman" w:hAnsi="Times New Roman" w:cs="Times New Roman"/>
        </w:rPr>
      </w:pPr>
      <w:r w:rsidRPr="004B6774">
        <w:rPr>
          <w:rFonts w:ascii="Times New Roman" w:hAnsi="Times New Roman" w:cs="Times New Roman"/>
        </w:rPr>
        <w:t>ha a külföldi állampolgár elvált családi állapotú, a jogerős bontóítélet, melynek csak azt a részét kell hiteles magyar fordításban bemutatni, melyben a házasság felbontását kimondja a bíróság, szerepel benne az ítélet száma és jogerőre emelkedésének időpontja</w:t>
      </w:r>
    </w:p>
    <w:p w14:paraId="7796997D" w14:textId="77777777" w:rsidR="004B6774" w:rsidRPr="004B6774" w:rsidRDefault="004B6774" w:rsidP="004B6774">
      <w:pPr>
        <w:numPr>
          <w:ilvl w:val="0"/>
          <w:numId w:val="3"/>
        </w:numPr>
        <w:jc w:val="both"/>
        <w:rPr>
          <w:rFonts w:ascii="Times New Roman" w:hAnsi="Times New Roman" w:cs="Times New Roman"/>
        </w:rPr>
      </w:pPr>
      <w:r w:rsidRPr="004B6774">
        <w:rPr>
          <w:rFonts w:ascii="Times New Roman" w:hAnsi="Times New Roman" w:cs="Times New Roman"/>
        </w:rPr>
        <w:t>ha a külföldi házasuló özvegy családi állapotú, az elhalt házastárs halotti anyakönyvi kivonata hiteles magyar fordításban (OFFI)</w:t>
      </w:r>
    </w:p>
    <w:p w14:paraId="678B4346" w14:textId="77777777" w:rsidR="004B6774" w:rsidRPr="004B6774" w:rsidRDefault="004B6774" w:rsidP="004B6774">
      <w:pPr>
        <w:numPr>
          <w:ilvl w:val="0"/>
          <w:numId w:val="3"/>
        </w:numPr>
        <w:jc w:val="both"/>
        <w:rPr>
          <w:rFonts w:ascii="Times New Roman" w:hAnsi="Times New Roman" w:cs="Times New Roman"/>
        </w:rPr>
      </w:pPr>
      <w:r w:rsidRPr="004B6774">
        <w:rPr>
          <w:rFonts w:ascii="Times New Roman" w:hAnsi="Times New Roman" w:cs="Times New Roman"/>
        </w:rPr>
        <w:t>30 napnál nem régebbi lakóhely igazolást, mely tartalmazza a külföldi házasuló nevét, állampolgárságát, pontos lakcímét, családi állapotát hiteles magyar fordításban (OFFI), erre abban az esetben van csak szükség, ha a tanúsítvány nem tartalmazza a nőtlen/hajadon családi állapotát</w:t>
      </w:r>
    </w:p>
    <w:p w14:paraId="64A0BFCD" w14:textId="77777777" w:rsidR="004B6774" w:rsidRPr="004B6774" w:rsidRDefault="004B6774" w:rsidP="004B6774">
      <w:pPr>
        <w:numPr>
          <w:ilvl w:val="0"/>
          <w:numId w:val="3"/>
        </w:numPr>
        <w:rPr>
          <w:rFonts w:ascii="Times New Roman" w:hAnsi="Times New Roman" w:cs="Times New Roman"/>
        </w:rPr>
      </w:pPr>
      <w:r w:rsidRPr="004B6774">
        <w:rPr>
          <w:rFonts w:ascii="Times New Roman" w:hAnsi="Times New Roman" w:cs="Times New Roman"/>
        </w:rPr>
        <w:t>a külföldön kiállított okiratok diplomáciai felülhitelesítését</w:t>
      </w:r>
    </w:p>
    <w:p w14:paraId="05EB007B" w14:textId="0059322E" w:rsidR="004B6774" w:rsidRPr="004B6774" w:rsidRDefault="004B6774" w:rsidP="004B6774">
      <w:pPr>
        <w:numPr>
          <w:ilvl w:val="0"/>
          <w:numId w:val="3"/>
        </w:numPr>
        <w:jc w:val="both"/>
        <w:rPr>
          <w:rFonts w:ascii="Times New Roman" w:hAnsi="Times New Roman" w:cs="Times New Roman"/>
        </w:rPr>
      </w:pPr>
      <w:r w:rsidRPr="004B6774">
        <w:rPr>
          <w:rFonts w:ascii="Times New Roman" w:hAnsi="Times New Roman" w:cs="Times New Roman"/>
        </w:rPr>
        <w:t>a magyar állampolgár személyi igazolványa, lakcímkártyája, születési anyakönyvi kivonata</w:t>
      </w:r>
      <w:r>
        <w:rPr>
          <w:rFonts w:ascii="Times New Roman" w:hAnsi="Times New Roman" w:cs="Times New Roman"/>
        </w:rPr>
        <w:t>,</w:t>
      </w:r>
      <w:r w:rsidRPr="004B6774">
        <w:rPr>
          <w:rFonts w:ascii="Times New Roman" w:hAnsi="Times New Roman" w:cs="Times New Roman"/>
        </w:rPr>
        <w:t xml:space="preserve"> valamint családi állapot igazolása</w:t>
      </w:r>
    </w:p>
    <w:p w14:paraId="237E1C78" w14:textId="77777777" w:rsidR="004B6774" w:rsidRPr="004B6774" w:rsidRDefault="004B6774" w:rsidP="004B6774">
      <w:pPr>
        <w:rPr>
          <w:rFonts w:ascii="Times New Roman" w:hAnsi="Times New Roman" w:cs="Times New Roman"/>
        </w:rPr>
      </w:pPr>
      <w:r w:rsidRPr="004B6774">
        <w:rPr>
          <w:rFonts w:ascii="Times New Roman" w:hAnsi="Times New Roman" w:cs="Times New Roman"/>
          <w:b/>
          <w:bCs/>
          <w:i/>
          <w:iCs/>
        </w:rPr>
        <w:t>Eljárási illetékek: </w:t>
      </w:r>
      <w:r w:rsidRPr="004B6774">
        <w:rPr>
          <w:rFonts w:ascii="Times New Roman" w:hAnsi="Times New Roman" w:cs="Times New Roman"/>
        </w:rPr>
        <w:t>Az eljárás illetékmentes</w:t>
      </w:r>
    </w:p>
    <w:p w14:paraId="3816DA65" w14:textId="77777777" w:rsidR="004B6774" w:rsidRPr="004B6774" w:rsidRDefault="004B6774" w:rsidP="004B6774">
      <w:pPr>
        <w:rPr>
          <w:rFonts w:ascii="Times New Roman" w:hAnsi="Times New Roman" w:cs="Times New Roman"/>
        </w:rPr>
      </w:pPr>
      <w:r w:rsidRPr="004B6774">
        <w:rPr>
          <w:rFonts w:ascii="Times New Roman" w:hAnsi="Times New Roman" w:cs="Times New Roman"/>
          <w:b/>
          <w:bCs/>
          <w:i/>
          <w:iCs/>
        </w:rPr>
        <w:t>A házasságkötéssel felmerülő költségek: </w:t>
      </w:r>
    </w:p>
    <w:p w14:paraId="5FC53460" w14:textId="7C0EB517" w:rsidR="004B6774" w:rsidRPr="004B6774" w:rsidRDefault="004B6774" w:rsidP="004B6774">
      <w:pPr>
        <w:numPr>
          <w:ilvl w:val="0"/>
          <w:numId w:val="4"/>
        </w:numPr>
        <w:jc w:val="both"/>
        <w:rPr>
          <w:rFonts w:ascii="Times New Roman" w:hAnsi="Times New Roman" w:cs="Times New Roman"/>
        </w:rPr>
      </w:pPr>
      <w:r w:rsidRPr="004B6774">
        <w:rPr>
          <w:rFonts w:ascii="Times New Roman" w:hAnsi="Times New Roman" w:cs="Times New Roman"/>
        </w:rPr>
        <w:t>-</w:t>
      </w:r>
      <w:r w:rsidR="00DD6B4A">
        <w:rPr>
          <w:rFonts w:ascii="Times New Roman" w:hAnsi="Times New Roman" w:cs="Times New Roman"/>
        </w:rPr>
        <w:t xml:space="preserve"> </w:t>
      </w:r>
      <w:r w:rsidRPr="004B6774">
        <w:rPr>
          <w:rFonts w:ascii="Times New Roman" w:hAnsi="Times New Roman" w:cs="Times New Roman"/>
        </w:rPr>
        <w:t xml:space="preserve">a családi esemény hivatali munkaidőn kívül, hivatali helyiségben történő lebonyolításáért: amennyiben legalább az egyik házasuló fél az anyakönyvi eseményre történő bejelentkezést megelőző 6 hónapban </w:t>
      </w:r>
      <w:r>
        <w:rPr>
          <w:rFonts w:ascii="Times New Roman" w:hAnsi="Times New Roman" w:cs="Times New Roman"/>
        </w:rPr>
        <w:t>herceghalomi</w:t>
      </w:r>
      <w:r w:rsidRPr="004B6774">
        <w:rPr>
          <w:rFonts w:ascii="Times New Roman" w:hAnsi="Times New Roman" w:cs="Times New Roman"/>
        </w:rPr>
        <w:t xml:space="preserve"> állandó lakóhellyel rendelkezik: bruttó </w:t>
      </w:r>
      <w:r w:rsidR="00DD6B4A">
        <w:rPr>
          <w:rFonts w:ascii="Times New Roman" w:hAnsi="Times New Roman" w:cs="Times New Roman"/>
        </w:rPr>
        <w:t>30</w:t>
      </w:r>
      <w:r w:rsidRPr="004B6774">
        <w:rPr>
          <w:rFonts w:ascii="Times New Roman" w:hAnsi="Times New Roman" w:cs="Times New Roman"/>
        </w:rPr>
        <w:t xml:space="preserve">.000,-Ft, nem helyi lakosok esetén: bruttó </w:t>
      </w:r>
      <w:proofErr w:type="gramStart"/>
      <w:r w:rsidR="00DD6B4A">
        <w:rPr>
          <w:rFonts w:ascii="Times New Roman" w:hAnsi="Times New Roman" w:cs="Times New Roman"/>
        </w:rPr>
        <w:t>5</w:t>
      </w:r>
      <w:r w:rsidRPr="004B6774">
        <w:rPr>
          <w:rFonts w:ascii="Times New Roman" w:hAnsi="Times New Roman" w:cs="Times New Roman"/>
        </w:rPr>
        <w:t>0.000,-</w:t>
      </w:r>
      <w:proofErr w:type="gramEnd"/>
      <w:r w:rsidRPr="004B6774">
        <w:rPr>
          <w:rFonts w:ascii="Times New Roman" w:hAnsi="Times New Roman" w:cs="Times New Roman"/>
        </w:rPr>
        <w:t xml:space="preserve"> Ft,</w:t>
      </w:r>
    </w:p>
    <w:p w14:paraId="37BE4341" w14:textId="77777777" w:rsidR="006C6193" w:rsidRDefault="004B6774" w:rsidP="004B6774">
      <w:pPr>
        <w:numPr>
          <w:ilvl w:val="0"/>
          <w:numId w:val="4"/>
        </w:numPr>
        <w:jc w:val="both"/>
        <w:rPr>
          <w:rFonts w:ascii="Times New Roman" w:hAnsi="Times New Roman" w:cs="Times New Roman"/>
        </w:rPr>
      </w:pPr>
      <w:r w:rsidRPr="004B6774">
        <w:rPr>
          <w:rFonts w:ascii="Times New Roman" w:hAnsi="Times New Roman" w:cs="Times New Roman"/>
        </w:rPr>
        <w:t xml:space="preserve">a családi esemény hivatali munkaidőn és hivatali helyiségen kívül történő lebonyolításáért: bruttó </w:t>
      </w:r>
      <w:r w:rsidR="00DD6B4A" w:rsidRPr="006C6193">
        <w:rPr>
          <w:rFonts w:ascii="Times New Roman" w:hAnsi="Times New Roman" w:cs="Times New Roman"/>
        </w:rPr>
        <w:t>45</w:t>
      </w:r>
      <w:r w:rsidRPr="004B6774">
        <w:rPr>
          <w:rFonts w:ascii="Times New Roman" w:hAnsi="Times New Roman" w:cs="Times New Roman"/>
        </w:rPr>
        <w:t xml:space="preserve">.000,-Ft, nem helyi lakos esetén a bruttó </w:t>
      </w:r>
      <w:proofErr w:type="gramStart"/>
      <w:r w:rsidRPr="004B6774">
        <w:rPr>
          <w:rFonts w:ascii="Times New Roman" w:hAnsi="Times New Roman" w:cs="Times New Roman"/>
        </w:rPr>
        <w:t>7</w:t>
      </w:r>
      <w:r w:rsidR="00DD6B4A" w:rsidRPr="006C6193">
        <w:rPr>
          <w:rFonts w:ascii="Times New Roman" w:hAnsi="Times New Roman" w:cs="Times New Roman"/>
        </w:rPr>
        <w:t>5</w:t>
      </w:r>
      <w:r w:rsidRPr="004B6774">
        <w:rPr>
          <w:rFonts w:ascii="Times New Roman" w:hAnsi="Times New Roman" w:cs="Times New Roman"/>
        </w:rPr>
        <w:t>.000,-</w:t>
      </w:r>
      <w:proofErr w:type="gramEnd"/>
      <w:r w:rsidRPr="004B6774">
        <w:rPr>
          <w:rFonts w:ascii="Times New Roman" w:hAnsi="Times New Roman" w:cs="Times New Roman"/>
        </w:rPr>
        <w:t xml:space="preserve"> Ft</w:t>
      </w:r>
    </w:p>
    <w:p w14:paraId="13ECC121" w14:textId="0DD05A87" w:rsidR="004B6774" w:rsidRPr="004B6774" w:rsidRDefault="004B6774" w:rsidP="006C6193">
      <w:pPr>
        <w:ind w:left="360"/>
        <w:jc w:val="both"/>
        <w:rPr>
          <w:rFonts w:ascii="Times New Roman" w:hAnsi="Times New Roman" w:cs="Times New Roman"/>
        </w:rPr>
      </w:pPr>
      <w:r w:rsidRPr="004B6774">
        <w:rPr>
          <w:rFonts w:ascii="Times New Roman" w:hAnsi="Times New Roman" w:cs="Times New Roman"/>
          <w:b/>
          <w:bCs/>
          <w:i/>
          <w:iCs/>
        </w:rPr>
        <w:t>Eljárás megindítása: </w:t>
      </w:r>
      <w:r w:rsidRPr="004B6774">
        <w:rPr>
          <w:rFonts w:ascii="Times New Roman" w:hAnsi="Times New Roman" w:cs="Times New Roman"/>
        </w:rPr>
        <w:t xml:space="preserve">Előzetes időpontfoglalást követően a kitöltött és aláírt nyomtatványokat a </w:t>
      </w:r>
      <w:r w:rsidR="009F2BD0">
        <w:rPr>
          <w:rFonts w:ascii="Times New Roman" w:hAnsi="Times New Roman" w:cs="Times New Roman"/>
        </w:rPr>
        <w:t>Herceghalomi</w:t>
      </w:r>
      <w:r w:rsidRPr="004B6774">
        <w:rPr>
          <w:rFonts w:ascii="Times New Roman" w:hAnsi="Times New Roman" w:cs="Times New Roman"/>
        </w:rPr>
        <w:t xml:space="preserve"> Polgármesteri Hivatal Anyakönyvvezetőjéhez szükséges benyújtani nyitvatartási időben.</w:t>
      </w:r>
    </w:p>
    <w:p w14:paraId="0009A284" w14:textId="2517E6E5" w:rsidR="004B6774" w:rsidRPr="004B6774" w:rsidRDefault="004B6774" w:rsidP="004B6774">
      <w:pPr>
        <w:rPr>
          <w:rFonts w:ascii="Times New Roman" w:hAnsi="Times New Roman" w:cs="Times New Roman"/>
        </w:rPr>
      </w:pPr>
      <w:r w:rsidRPr="004B6774">
        <w:rPr>
          <w:rFonts w:ascii="Times New Roman" w:hAnsi="Times New Roman" w:cs="Times New Roman"/>
          <w:b/>
          <w:bCs/>
          <w:i/>
          <w:iCs/>
        </w:rPr>
        <w:t>I. fokon döntést hozó szerv: </w:t>
      </w:r>
      <w:r w:rsidR="006C6193">
        <w:rPr>
          <w:rFonts w:ascii="Times New Roman" w:hAnsi="Times New Roman" w:cs="Times New Roman"/>
          <w:b/>
          <w:bCs/>
        </w:rPr>
        <w:t>Herceghalom Község</w:t>
      </w:r>
      <w:r w:rsidRPr="004B6774">
        <w:rPr>
          <w:rFonts w:ascii="Times New Roman" w:hAnsi="Times New Roman" w:cs="Times New Roman"/>
          <w:b/>
          <w:bCs/>
        </w:rPr>
        <w:t xml:space="preserve"> Anyakönyvvezetője</w:t>
      </w:r>
      <w:r w:rsidRPr="004B6774">
        <w:rPr>
          <w:rFonts w:ascii="Times New Roman" w:hAnsi="Times New Roman" w:cs="Times New Roman"/>
          <w:b/>
          <w:bCs/>
          <w:i/>
          <w:iCs/>
        </w:rPr>
        <w:t> </w:t>
      </w:r>
    </w:p>
    <w:p w14:paraId="0CAC4BB1" w14:textId="77777777" w:rsidR="004B6774" w:rsidRPr="004B6774" w:rsidRDefault="004B6774" w:rsidP="006C6193">
      <w:pPr>
        <w:jc w:val="both"/>
        <w:rPr>
          <w:rFonts w:ascii="Times New Roman" w:hAnsi="Times New Roman" w:cs="Times New Roman"/>
        </w:rPr>
      </w:pPr>
      <w:r w:rsidRPr="004B6774">
        <w:rPr>
          <w:rFonts w:ascii="Times New Roman" w:hAnsi="Times New Roman" w:cs="Times New Roman"/>
          <w:b/>
          <w:bCs/>
          <w:i/>
          <w:iCs/>
        </w:rPr>
        <w:t>II. fokon eljáró hatóság: </w:t>
      </w:r>
      <w:r w:rsidRPr="004B6774">
        <w:rPr>
          <w:rFonts w:ascii="Times New Roman" w:hAnsi="Times New Roman" w:cs="Times New Roman"/>
        </w:rPr>
        <w:t>Az anyakönyvi szerv döntéseivel szemben nincs helye fellebbezésnek, a fél azonban a határozat ellen közigazgatási pert indíthat a határozat közlésétől számított 30 napon belül közigazgatási tevékenységgel okozott jogsérelemre hivatkozással a közigazgatási és munkaügyi bíróságnál.</w:t>
      </w:r>
    </w:p>
    <w:p w14:paraId="48E07F72" w14:textId="77777777" w:rsidR="004B6774" w:rsidRPr="004B6774" w:rsidRDefault="004B6774" w:rsidP="004B6774">
      <w:pPr>
        <w:rPr>
          <w:rFonts w:ascii="Times New Roman" w:hAnsi="Times New Roman" w:cs="Times New Roman"/>
        </w:rPr>
      </w:pPr>
      <w:r w:rsidRPr="004B6774">
        <w:rPr>
          <w:rFonts w:ascii="Times New Roman" w:hAnsi="Times New Roman" w:cs="Times New Roman"/>
        </w:rPr>
        <w:pict w14:anchorId="5EE37797">
          <v:rect id="_x0000_i1031" style="width:0;height:1.5pt" o:hralign="center" o:hrstd="t" o:hr="t" fillcolor="#a0a0a0" stroked="f"/>
        </w:pict>
      </w:r>
    </w:p>
    <w:p w14:paraId="1F3DFCCE" w14:textId="77777777" w:rsidR="004B6774" w:rsidRPr="004B6774" w:rsidRDefault="004B6774" w:rsidP="004B6774">
      <w:pPr>
        <w:rPr>
          <w:rFonts w:ascii="Times New Roman" w:hAnsi="Times New Roman" w:cs="Times New Roman"/>
          <w:b/>
          <w:bCs/>
          <w:u w:val="single"/>
        </w:rPr>
      </w:pPr>
      <w:r w:rsidRPr="004B6774">
        <w:rPr>
          <w:rFonts w:ascii="Times New Roman" w:hAnsi="Times New Roman" w:cs="Times New Roman"/>
          <w:b/>
          <w:bCs/>
          <w:u w:val="single"/>
        </w:rPr>
        <w:t>Ügyintézés helye</w:t>
      </w:r>
    </w:p>
    <w:p w14:paraId="28181C24" w14:textId="24EB8498" w:rsidR="004B6774" w:rsidRPr="004B6774" w:rsidRDefault="006C6193" w:rsidP="004B6774">
      <w:pPr>
        <w:rPr>
          <w:rFonts w:ascii="Times New Roman" w:hAnsi="Times New Roman" w:cs="Times New Roman"/>
        </w:rPr>
      </w:pPr>
      <w:r>
        <w:rPr>
          <w:rFonts w:ascii="Times New Roman" w:hAnsi="Times New Roman" w:cs="Times New Roman"/>
        </w:rPr>
        <w:t>Herceghalomi</w:t>
      </w:r>
      <w:r w:rsidR="004B6774" w:rsidRPr="004B6774">
        <w:rPr>
          <w:rFonts w:ascii="Times New Roman" w:hAnsi="Times New Roman" w:cs="Times New Roman"/>
        </w:rPr>
        <w:t xml:space="preserve"> Polgármesteri Hivatal</w:t>
      </w:r>
    </w:p>
    <w:p w14:paraId="4EDB6ADB" w14:textId="7C1BE47C" w:rsidR="004B6774" w:rsidRPr="004B6774" w:rsidRDefault="004B6774" w:rsidP="004B6774">
      <w:pPr>
        <w:rPr>
          <w:rFonts w:ascii="Times New Roman" w:hAnsi="Times New Roman" w:cs="Times New Roman"/>
        </w:rPr>
      </w:pPr>
      <w:r w:rsidRPr="004B6774">
        <w:rPr>
          <w:rFonts w:ascii="Times New Roman" w:hAnsi="Times New Roman" w:cs="Times New Roman"/>
        </w:rPr>
        <w:t>205</w:t>
      </w:r>
      <w:r w:rsidR="006C6193">
        <w:rPr>
          <w:rFonts w:ascii="Times New Roman" w:hAnsi="Times New Roman" w:cs="Times New Roman"/>
        </w:rPr>
        <w:t>3</w:t>
      </w:r>
      <w:r w:rsidRPr="004B6774">
        <w:rPr>
          <w:rFonts w:ascii="Times New Roman" w:hAnsi="Times New Roman" w:cs="Times New Roman"/>
        </w:rPr>
        <w:t xml:space="preserve"> </w:t>
      </w:r>
      <w:r w:rsidR="006C6193">
        <w:rPr>
          <w:rFonts w:ascii="Times New Roman" w:hAnsi="Times New Roman" w:cs="Times New Roman"/>
        </w:rPr>
        <w:t>Herceghalom</w:t>
      </w:r>
      <w:r w:rsidRPr="004B6774">
        <w:rPr>
          <w:rFonts w:ascii="Times New Roman" w:hAnsi="Times New Roman" w:cs="Times New Roman"/>
        </w:rPr>
        <w:t xml:space="preserve">, </w:t>
      </w:r>
      <w:r w:rsidR="006C6193">
        <w:rPr>
          <w:rFonts w:ascii="Times New Roman" w:hAnsi="Times New Roman" w:cs="Times New Roman"/>
        </w:rPr>
        <w:t>Gesztenyés út 13.</w:t>
      </w:r>
    </w:p>
    <w:p w14:paraId="4BCD83A6" w14:textId="564842DB" w:rsidR="006C6193" w:rsidRDefault="006C6193" w:rsidP="004B6774">
      <w:pPr>
        <w:rPr>
          <w:rFonts w:ascii="Times New Roman" w:hAnsi="Times New Roman" w:cs="Times New Roman"/>
        </w:rPr>
      </w:pPr>
      <w:proofErr w:type="spellStart"/>
      <w:r>
        <w:rPr>
          <w:rFonts w:ascii="Times New Roman" w:hAnsi="Times New Roman" w:cs="Times New Roman"/>
        </w:rPr>
        <w:t>Káldi</w:t>
      </w:r>
      <w:proofErr w:type="spellEnd"/>
      <w:r>
        <w:rPr>
          <w:rFonts w:ascii="Times New Roman" w:hAnsi="Times New Roman" w:cs="Times New Roman"/>
        </w:rPr>
        <w:t>-Vörös Henrietta / Meszner Mónika</w:t>
      </w:r>
    </w:p>
    <w:p w14:paraId="41FED84F" w14:textId="5C54F71D" w:rsidR="004B6774" w:rsidRPr="004B6774" w:rsidRDefault="004B6774" w:rsidP="004B6774">
      <w:pPr>
        <w:rPr>
          <w:rFonts w:ascii="Times New Roman" w:hAnsi="Times New Roman" w:cs="Times New Roman"/>
        </w:rPr>
      </w:pPr>
      <w:r w:rsidRPr="004B6774">
        <w:rPr>
          <w:rFonts w:ascii="Times New Roman" w:hAnsi="Times New Roman" w:cs="Times New Roman"/>
        </w:rPr>
        <w:t>23</w:t>
      </w:r>
      <w:r w:rsidR="006C6193">
        <w:rPr>
          <w:rFonts w:ascii="Times New Roman" w:hAnsi="Times New Roman" w:cs="Times New Roman"/>
        </w:rPr>
        <w:t xml:space="preserve">/530-560; </w:t>
      </w:r>
      <w:r w:rsidRPr="004B6774">
        <w:rPr>
          <w:rFonts w:ascii="Times New Roman" w:hAnsi="Times New Roman" w:cs="Times New Roman"/>
        </w:rPr>
        <w:t>70</w:t>
      </w:r>
      <w:r w:rsidR="006C6193">
        <w:rPr>
          <w:rFonts w:ascii="Times New Roman" w:hAnsi="Times New Roman" w:cs="Times New Roman"/>
        </w:rPr>
        <w:t>/332-8980</w:t>
      </w:r>
    </w:p>
    <w:p w14:paraId="2D29CA88" w14:textId="5B30BA82" w:rsidR="00211DA3" w:rsidRDefault="006C6193">
      <w:pPr>
        <w:rPr>
          <w:rFonts w:ascii="Times New Roman" w:hAnsi="Times New Roman" w:cs="Times New Roman"/>
        </w:rPr>
      </w:pPr>
      <w:hyperlink r:id="rId5" w:history="1">
        <w:r w:rsidRPr="00E20C3A">
          <w:rPr>
            <w:rStyle w:val="Hiperhivatkozs"/>
            <w:rFonts w:ascii="Times New Roman" w:hAnsi="Times New Roman" w:cs="Times New Roman"/>
          </w:rPr>
          <w:t>polghiv@herceghalom.hu</w:t>
        </w:r>
      </w:hyperlink>
      <w:r>
        <w:rPr>
          <w:rFonts w:ascii="Times New Roman" w:hAnsi="Times New Roman" w:cs="Times New Roman"/>
        </w:rPr>
        <w:t xml:space="preserve">; </w:t>
      </w:r>
      <w:hyperlink r:id="rId6" w:history="1">
        <w:r w:rsidRPr="00E20C3A">
          <w:rPr>
            <w:rStyle w:val="Hiperhivatkozs"/>
            <w:rFonts w:ascii="Times New Roman" w:hAnsi="Times New Roman" w:cs="Times New Roman"/>
          </w:rPr>
          <w:t>igazgatas@herceghalom.hu</w:t>
        </w:r>
      </w:hyperlink>
    </w:p>
    <w:p w14:paraId="577E6DF1" w14:textId="77777777" w:rsidR="006C6193" w:rsidRPr="004B6774" w:rsidRDefault="006C6193">
      <w:pPr>
        <w:rPr>
          <w:rFonts w:ascii="Times New Roman" w:hAnsi="Times New Roman" w:cs="Times New Roman"/>
        </w:rPr>
      </w:pPr>
    </w:p>
    <w:sectPr w:rsidR="006C6193" w:rsidRPr="004B67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156D"/>
    <w:multiLevelType w:val="multilevel"/>
    <w:tmpl w:val="370C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B05B5"/>
    <w:multiLevelType w:val="multilevel"/>
    <w:tmpl w:val="559A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0545EA"/>
    <w:multiLevelType w:val="multilevel"/>
    <w:tmpl w:val="BAC0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21B39"/>
    <w:multiLevelType w:val="multilevel"/>
    <w:tmpl w:val="FBD0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621543">
    <w:abstractNumId w:val="3"/>
  </w:num>
  <w:num w:numId="2" w16cid:durableId="595135032">
    <w:abstractNumId w:val="0"/>
  </w:num>
  <w:num w:numId="3" w16cid:durableId="694312210">
    <w:abstractNumId w:val="1"/>
  </w:num>
  <w:num w:numId="4" w16cid:durableId="712659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DA3"/>
    <w:rsid w:val="00211DA3"/>
    <w:rsid w:val="004B6774"/>
    <w:rsid w:val="006C6193"/>
    <w:rsid w:val="009F2BD0"/>
    <w:rsid w:val="00CE1C0A"/>
    <w:rsid w:val="00DD6B4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6EF4"/>
  <w15:chartTrackingRefBased/>
  <w15:docId w15:val="{F9770218-E637-45BC-9976-1BD75419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211D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211D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211DA3"/>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211DA3"/>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211DA3"/>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211DA3"/>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211DA3"/>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211DA3"/>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211DA3"/>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11DA3"/>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211DA3"/>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211DA3"/>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211DA3"/>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211DA3"/>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211DA3"/>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211DA3"/>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211DA3"/>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211DA3"/>
    <w:rPr>
      <w:rFonts w:eastAsiaTheme="majorEastAsia" w:cstheme="majorBidi"/>
      <w:color w:val="272727" w:themeColor="text1" w:themeTint="D8"/>
    </w:rPr>
  </w:style>
  <w:style w:type="paragraph" w:styleId="Cm">
    <w:name w:val="Title"/>
    <w:basedOn w:val="Norml"/>
    <w:next w:val="Norml"/>
    <w:link w:val="CmChar"/>
    <w:uiPriority w:val="10"/>
    <w:qFormat/>
    <w:rsid w:val="00211D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11DA3"/>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11DA3"/>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211DA3"/>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211DA3"/>
    <w:pPr>
      <w:spacing w:before="160"/>
      <w:jc w:val="center"/>
    </w:pPr>
    <w:rPr>
      <w:i/>
      <w:iCs/>
      <w:color w:val="404040" w:themeColor="text1" w:themeTint="BF"/>
    </w:rPr>
  </w:style>
  <w:style w:type="character" w:customStyle="1" w:styleId="IdzetChar">
    <w:name w:val="Idézet Char"/>
    <w:basedOn w:val="Bekezdsalapbettpusa"/>
    <w:link w:val="Idzet"/>
    <w:uiPriority w:val="29"/>
    <w:rsid w:val="00211DA3"/>
    <w:rPr>
      <w:i/>
      <w:iCs/>
      <w:color w:val="404040" w:themeColor="text1" w:themeTint="BF"/>
    </w:rPr>
  </w:style>
  <w:style w:type="paragraph" w:styleId="Listaszerbekezds">
    <w:name w:val="List Paragraph"/>
    <w:basedOn w:val="Norml"/>
    <w:uiPriority w:val="34"/>
    <w:qFormat/>
    <w:rsid w:val="00211DA3"/>
    <w:pPr>
      <w:ind w:left="720"/>
      <w:contextualSpacing/>
    </w:pPr>
  </w:style>
  <w:style w:type="character" w:styleId="Erskiemels">
    <w:name w:val="Intense Emphasis"/>
    <w:basedOn w:val="Bekezdsalapbettpusa"/>
    <w:uiPriority w:val="21"/>
    <w:qFormat/>
    <w:rsid w:val="00211DA3"/>
    <w:rPr>
      <w:i/>
      <w:iCs/>
      <w:color w:val="2F5496" w:themeColor="accent1" w:themeShade="BF"/>
    </w:rPr>
  </w:style>
  <w:style w:type="paragraph" w:styleId="Kiemeltidzet">
    <w:name w:val="Intense Quote"/>
    <w:basedOn w:val="Norml"/>
    <w:next w:val="Norml"/>
    <w:link w:val="KiemeltidzetChar"/>
    <w:uiPriority w:val="30"/>
    <w:qFormat/>
    <w:rsid w:val="00211D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211DA3"/>
    <w:rPr>
      <w:i/>
      <w:iCs/>
      <w:color w:val="2F5496" w:themeColor="accent1" w:themeShade="BF"/>
    </w:rPr>
  </w:style>
  <w:style w:type="character" w:styleId="Ershivatkozs">
    <w:name w:val="Intense Reference"/>
    <w:basedOn w:val="Bekezdsalapbettpusa"/>
    <w:uiPriority w:val="32"/>
    <w:qFormat/>
    <w:rsid w:val="00211DA3"/>
    <w:rPr>
      <w:b/>
      <w:bCs/>
      <w:smallCaps/>
      <w:color w:val="2F5496" w:themeColor="accent1" w:themeShade="BF"/>
      <w:spacing w:val="5"/>
    </w:rPr>
  </w:style>
  <w:style w:type="character" w:styleId="Hiperhivatkozs">
    <w:name w:val="Hyperlink"/>
    <w:basedOn w:val="Bekezdsalapbettpusa"/>
    <w:uiPriority w:val="99"/>
    <w:unhideWhenUsed/>
    <w:rsid w:val="004B6774"/>
    <w:rPr>
      <w:color w:val="0563C1" w:themeColor="hyperlink"/>
      <w:u w:val="single"/>
    </w:rPr>
  </w:style>
  <w:style w:type="character" w:styleId="Feloldatlanmegemlts">
    <w:name w:val="Unresolved Mention"/>
    <w:basedOn w:val="Bekezdsalapbettpusa"/>
    <w:uiPriority w:val="99"/>
    <w:semiHidden/>
    <w:unhideWhenUsed/>
    <w:rsid w:val="004B6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gazgatas@herceghalom.hu" TargetMode="External"/><Relationship Id="rId5" Type="http://schemas.openxmlformats.org/officeDocument/2006/relationships/hyperlink" Target="mailto:polghiv@herceghalom.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745</Words>
  <Characters>5141</Characters>
  <Application>Microsoft Office Word</Application>
  <DocSecurity>0</DocSecurity>
  <Lines>42</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Meszner Mónika</dc:creator>
  <cp:keywords/>
  <dc:description/>
  <cp:lastModifiedBy>Meszner Mónika</cp:lastModifiedBy>
  <cp:revision>2</cp:revision>
  <dcterms:created xsi:type="dcterms:W3CDTF">2025-08-26T08:12:00Z</dcterms:created>
  <dcterms:modified xsi:type="dcterms:W3CDTF">2025-08-26T08:45:00Z</dcterms:modified>
</cp:coreProperties>
</file>